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«Инновации в высшем образовании»,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Государственная политика в области образования</w:t>
            </w:r>
          </w:p>
          <w:p>
            <w:pPr>
              <w:jc w:val="center"/>
              <w:spacing w:after="0" w:line="240" w:lineRule="auto"/>
              <w:rPr>
                <w:sz w:val="32"/>
                <w:szCs w:val="32"/>
              </w:rPr>
            </w:pPr>
            <w:r>
              <w:rPr>
                <w:rFonts w:ascii="Times New Roman" w:hAnsi="Times New Roman" w:cs="Times New Roman"/>
                <w:color w:val="#000000"/>
                <w:sz w:val="32"/>
                <w:szCs w:val="32"/>
              </w:rPr>
              <w:t> К.М.02.01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«Инновации в высшем образовании»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научно- исследовательский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3017.76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/Кузнецова Елена Константиновна/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«Инновации в высшем образовании»; форма обучения – заочная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«Государственная политика в области образования»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К.М.02.01 «Государственная политика в области образования».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«Государственная политика в области образования»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приоритетные направления развития системы образования Российской Федерации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нормативные основания (законы, правовые акты и др.), регламентирующие деятельность отечественной системы образования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уметь  применять основные нормативно-правовые акты в системе образования и профессиональной деятельности с учетом норм профессиональной этики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ОПК-1.4 уметь выявлять актуальные проблемы в сфере образования с целью оптимизации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ОПК-1.5 владеть действиями по соблюдению правовых, нравственных и этических норм, требований профессиональной этики в условиях реальных педагогических ситуаций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ОПК-1.6 владеть действиями по осуществлению профессиональной деятельности в соответствии с требованиями федеральных государственных образовательных стандартов всех уровней образования</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программы мониторинга результатов образования обучающихся, разрабатывать и реализовывать программы преодоления трудностей в обучении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принципы организации контроля и оценивания образовательных результатов  обучающихся,  разработки программ  мониторинга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знать специальные  технологии  и  методы, позволяющие  разрабатывать  и реализовывать  программы преодоления трудностей в обучении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уметь  применять  инструментарий  и  методы диагностики и оценки показателей уровня и динамики развития обучающихся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уметь проводить  педагогическую  диагностику трудностей в обучении</w:t>
            </w:r>
          </w:p>
        </w:tc>
      </w:tr>
      <w:tr>
        <w:trPr>
          <w:trHeight w:hRule="exact" w:val="351.477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ОПК-5.5 владеть  действиями применения методов контроля и оценки  образовательных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результатов обучающихся</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ОПК-5.6 владеть действиями применения программ мониторинга образовательных результатов  обучающихся, оценки результатов их применения</w:t>
            </w:r>
          </w:p>
        </w:tc>
      </w:tr>
      <w:tr>
        <w:trPr>
          <w:trHeight w:hRule="exact" w:val="277.83"/>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и использовать эффективные психолого-педагогические, в том числе инклюзивные, технологии в профессиональной деятельности, необходимые для индивидуализации обучения, развития, воспитания обучающихся с особыми образовательными потребностями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психолого-педагогические  основы учебной деятельности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принципы  проектирования  и особенности использования  психолого- педагогических  (в  том  числе инклюзивных) технологий  в профессиональной деятельности с учетом личностных и возрастных особенностей обучающихся, в том числе с особыми образовательными потребностями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уметь  использовать  знания  об особенностях развития  обучающихся  для планирования  учебно-воспитательной  работы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уметь применять  образовательные  технологии  для индивидуализации обучения, развития, воспитания обучающихся, в том числе с особыми образовательными потребностями воспитательной работы</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ОПК-6.5 владеть навыками  учета  особенностей  развития обучающихся в образовательном процессе;  навыками  отбора и использования  психолого- педагогических  (в  том  числе инклюзивных) технологий в профессиональной деятельности для  индивидуализации  обучения,  развития,  воспитания,  в  том числе обучающихся  с  особыми  образовательными потребностями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владеть навыками  разработки  и  реализации индивидуальных  образовательных маршрутов,  индивидуально-ориентированных  образовательных  программ  (совместно  с другими субъектами образовательных отношений)</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планировать и организовывать взаимодействия участников образовательных отношений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 знать педагогические  основы построения взаимодействия с  субъектами образовательного  процесса; методы  выявления  индивидуальных особенностей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ОПК-7.2 знать особенности  построения  взаимодействия  с различными участниками образовательных отношений с учетом особенностей образовательной среды учреждения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ОПК-7.3 уметь  использовать  особенности  образовательной среды  учреждения  для реализации  взаимодействия  субъектов</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ОПК-7.4 уметь составлять  (совместно  с  другими  специалистами)  планы взаимодействия  участников  образовательных  отношений; использовать  для организации  взаимодействия  приемы организаторской деятельности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ОПК-7.5 владеть технологиями  взаимодействия  и сотрудничества  в  образовательном процессе</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ОПК-7.6 владеть способами решения  проблем  при  взаимодействии  с  различным контингентом  обучающихся;  приемами  индивидуального подхода к разным участникам образовательных отношений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учитывать разнообразие культур в процессе межкультурного взаимодействия</w:t>
            </w:r>
          </w:p>
        </w:tc>
      </w:tr>
      <w:tr>
        <w:trPr>
          <w:trHeight w:hRule="exact" w:val="585.0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культурные особенности и традиции различных сообществ</w:t>
            </w:r>
          </w:p>
        </w:tc>
      </w:tr>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этапы исторического развития общества (включая основные события, деятельность основных исторических деятелей) и культурные традиции мира (включая мировые религии, философские и этические учения</w:t>
            </w: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знать способы взаимодействия с людьми с целью успешного выполнения профессиональных задач и усиления социальной интеграции, национальные и социокультурные особенности</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использовать информацию о культурных особенностях и традициях различных сообществ, необходимую для саморазвития и взаимодействия с ними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уметь учитывать историческое наследие и социокультурные традиции различных народов в зависимости от среды взаимодействия и задач образования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уметь учитывать национальные и социокультурные особенности людей с целью успешного выполнения профессиональных задач и усиления социальной интеграции</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УК-5.7 владеть способами толерантного и конструктивного выстраивания взаимодействия с людьми с учетом их национальных и социокультурных особенностей с целью успешного выполнения профессиональных задач и усиления социальной интеграции</w:t>
            </w:r>
          </w:p>
        </w:tc>
      </w:tr>
      <w:tr>
        <w:trPr>
          <w:trHeight w:hRule="exact" w:val="416.7451"/>
        </w:trPr>
        <w:tc>
          <w:tcPr>
            <w:tcW w:w="3970" w:type="dxa"/>
          </w:tcPr>
          <w:p/>
        </w:tc>
        <w:tc>
          <w:tcPr>
            <w:tcW w:w="4679" w:type="dxa"/>
          </w:tcPr>
          <w:p/>
        </w:tc>
        <w:tc>
          <w:tcPr>
            <w:tcW w:w="993" w:type="dxa"/>
          </w:tcPr>
          <w:p/>
        </w:tc>
      </w:tr>
      <w:tr>
        <w:trPr>
          <w:trHeight w:hRule="exact" w:val="304.584"/>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К.М.02.01 «Государственная политика в области образования» относится к обязательной части, является дисциплиной Блока Б1. «Дисциплины (модули)». Модуль "Образование и общество"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4285.63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Научные основы проектирования в социальной сфере</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w:t>
            </w:r>
          </w:p>
          <w:p>
            <w:pPr>
              <w:jc w:val="center"/>
              <w:spacing w:after="0" w:line="240" w:lineRule="auto"/>
              <w:rPr>
                <w:sz w:val="22"/>
                <w:szCs w:val="22"/>
              </w:rPr>
            </w:pPr>
            <w:r>
              <w:rPr>
                <w:rFonts w:ascii="Times New Roman" w:hAnsi="Times New Roman" w:cs="Times New Roman"/>
                <w:color w:val="#000000"/>
                <w:sz w:val="22"/>
                <w:szCs w:val="22"/>
              </w:rPr>
              <w:t> Стратегическое партнерство государства и общества в сфере образования</w:t>
            </w:r>
          </w:p>
          <w:p>
            <w:pPr>
              <w:jc w:val="center"/>
              <w:spacing w:after="0" w:line="240" w:lineRule="auto"/>
              <w:rPr>
                <w:sz w:val="22"/>
                <w:szCs w:val="22"/>
              </w:rPr>
            </w:pPr>
            <w:r>
              <w:rPr>
                <w:rFonts w:ascii="Times New Roman" w:hAnsi="Times New Roman" w:cs="Times New Roman"/>
                <w:color w:val="#000000"/>
                <w:sz w:val="22"/>
                <w:szCs w:val="22"/>
              </w:rPr>
              <w:t> Философские основания взаимодействия государства и общества в образовании</w:t>
            </w:r>
          </w:p>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Государственный экзамен "Профессиональный экзамен по образовательной программе"</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ОПК-7, ОПК-5, УК-5, ОПК-1, ОПК-6</w:t>
            </w:r>
          </w:p>
        </w:tc>
      </w:tr>
      <w:tr>
        <w:trPr>
          <w:trHeight w:hRule="exact" w:val="138.9152"/>
        </w:trPr>
        <w:tc>
          <w:tcPr>
            <w:tcW w:w="3970" w:type="dxa"/>
          </w:tcPr>
          <w:p/>
        </w:tc>
        <w:tc>
          <w:tcPr>
            <w:tcW w:w="4679" w:type="dxa"/>
          </w:tcPr>
          <w:p/>
        </w:tc>
        <w:tc>
          <w:tcPr>
            <w:tcW w:w="993" w:type="dxa"/>
          </w:tcPr>
          <w:p/>
        </w:tc>
      </w:tr>
      <w:tr>
        <w:trPr>
          <w:trHeight w:hRule="exact" w:val="733.08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156</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1</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Правовые и институциональные основы управления системой образования в РФ: история и опыт становления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этапы  развития системы образования в РФ. Эволюция государственных институтов и форм участия общества в управлении развитием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56</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и опыт становления современной системы образования в РФ. Полномочия органов власти в сфере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Особенности разработки и реализации государственной политики в управлении развитием системы образования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Государственная регламентация в управлении развитием системы образования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ориентиры государственной политики в сфере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Взаимодействие органов власти и общества в процессе разработки и реализации государственной политики в сфере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Финансово-экономические механизмы государственного управления развитием системы образования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государственных финансов в управлении развитием отечественной системы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Экономические механизмы в управлении развитием отечественной системы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370.8816"/>
        </w:trPr>
        <w:tc>
          <w:tcPr>
            <w:tcW w:w="9654" w:type="dxa"/>
            <w:gridSpan w:val="5"/>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этапы  развития системы образования в РФ. Эволюция государственных институтов и форм участия общества в управлении развитием образования</w:t>
            </w:r>
          </w:p>
        </w:tc>
      </w:tr>
      <w:tr>
        <w:trPr>
          <w:trHeight w:hRule="exact" w:val="558.3062"/>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принципы и основные подходы к управлению развитием системы образования.  Нормативно-правовая база современной отечественой системы управления образованием. Современная институциональная структура управления системой образования в РФ. Основные приоритеты современной государственной политики в сфере образования.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Государственная регламентация в управлении развитием системы образования в РФ</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Лицензирование и государственная акредитация образовательной деятельности. Государственный контроль (надзор) в области образования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Роль государственных финансов в управлении развитием отечественной системы образования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Формы  и виды финансирования образовательной деятельности в РФ. Казначейский контроль за использованием бюджетных средств. Проблемы нормирования затрат на оказание услуг в сфере образования.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и опыт становления современной системы образования в РФ. Полномочия органов власти в сфере образования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ориентиры государственной политики в сфере образования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Взаимодействие органов власти и общества в процессе разработки и реализации государственной политики в сфере образования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Экономические механизмы в управлении развитием отечественной системы образования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«Государственная политика в области образования» / Кузнецова Елена Константиновна.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Государственно-правовое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Приказчикова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Терентьева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Черепова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978-5-4486-0187-3.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http://www.iprbookshop.ru/71559.html</w:t>
            </w:r>
            <w:r>
              <w:rPr/>
              <w:t xml:space="preserve"> </w:t>
            </w:r>
          </w:p>
        </w:tc>
      </w:tr>
      <w:tr>
        <w:trPr>
          <w:trHeight w:hRule="exact" w:val="2448.8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Сморгунов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Елисеев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Альгин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Барыгин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Ланцов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Милецкий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Стребков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Сунгуров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Бондарев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Гузов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Кокшаров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Курочкин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Меркулов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Харченко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Шишко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Ачкасов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Волчкова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Вульфович</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Грибанова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Минина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Осипов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Торре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Быков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Кулакова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Смолина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Станкевич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Тюрин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Горный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Туманян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Ломагин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Мутагиров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978-5-534-06730-9.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https://urait.ru/bcode/437825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Территориальная</w:t>
            </w:r>
            <w:r>
              <w:rPr/>
              <w:t xml:space="preserve"> </w:t>
            </w:r>
            <w:r>
              <w:rPr>
                <w:rFonts w:ascii="Times New Roman" w:hAnsi="Times New Roman" w:cs="Times New Roman"/>
                <w:color w:val="#000000"/>
                <w:sz w:val="24"/>
                <w:szCs w:val="24"/>
              </w:rPr>
              <w:t>система</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административно-маркетинговое</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Захарова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978-5-4497-0224-1.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http://www.iprbookshop.ru/86475.html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2448.8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Уровни,</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зарубежный</w:t>
            </w:r>
            <w:r>
              <w:rPr/>
              <w:t xml:space="preserve"> </w:t>
            </w:r>
            <w:r>
              <w:rPr>
                <w:rFonts w:ascii="Times New Roman" w:hAnsi="Times New Roman" w:cs="Times New Roman"/>
                <w:color w:val="#000000"/>
                <w:sz w:val="24"/>
                <w:szCs w:val="24"/>
              </w:rPr>
              <w:t>опыт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Альгин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Ачкасов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Барыгин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Бондарев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Быков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Волчкова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Вульфович</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Горный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Грибанова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Гузов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Елисеев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Кашина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Кокшаров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Кулакова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Курочкин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Ланцов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Ломагин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Меркулов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Милецкий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Минина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Мутагиров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Осипов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Смолина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Станкевич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Стребков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Сунгуров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Торре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Туманян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Тюрин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Харченко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Шишко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Сморгунов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978-5-534-06763-7.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https://urait.ru/bcode/412378</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46.092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137.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677.9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826.87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752.9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55.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2024-2025_ФГОС3++2024_Маг-ЗФО-ПО(Иннов)(24)_plx_Государственная политика в области образования_Инновации в высшем образовании</dc:title>
  <dc:creator>FastReport.NET</dc:creator>
</cp:coreProperties>
</file>